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A0" w:rsidRPr="009E33F7" w:rsidRDefault="002B39A0" w:rsidP="002B39A0">
      <w:pPr>
        <w:pStyle w:val="a3"/>
        <w:spacing w:before="65"/>
        <w:ind w:left="2072" w:right="189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PROCEDURE FOR THE ADMISSION OF PATIENTS FOR HOSPITALIZATION TO THE REPUBLICAN RESEARCH AND PRACTICE MENTAL HEALTH CENTER</w:t>
      </w:r>
    </w:p>
    <w:p w:rsidR="002B39A0" w:rsidRPr="009E33F7" w:rsidRDefault="002B39A0" w:rsidP="002B39A0">
      <w:pPr>
        <w:pStyle w:val="a3"/>
        <w:rPr>
          <w:sz w:val="24"/>
          <w:szCs w:val="24"/>
          <w:lang w:val="en-US"/>
        </w:rPr>
      </w:pPr>
    </w:p>
    <w:p w:rsidR="002B39A0" w:rsidRDefault="002B39A0" w:rsidP="002B39A0">
      <w:pPr>
        <w:pStyle w:val="a5"/>
        <w:numPr>
          <w:ilvl w:val="0"/>
          <w:numId w:val="1"/>
        </w:numPr>
        <w:tabs>
          <w:tab w:val="left" w:pos="1576"/>
        </w:tabs>
        <w:ind w:left="0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patient shall attend the reception of the consultation outpatient department (building </w:t>
      </w:r>
      <w:proofErr w:type="gramStart"/>
      <w:r>
        <w:rPr>
          <w:sz w:val="24"/>
          <w:szCs w:val="24"/>
          <w:lang w:val="en-US"/>
        </w:rPr>
        <w:t>8</w:t>
      </w:r>
      <w:proofErr w:type="gramEnd"/>
      <w:r>
        <w:rPr>
          <w:sz w:val="24"/>
          <w:szCs w:val="24"/>
          <w:lang w:val="en-US"/>
        </w:rPr>
        <w:t xml:space="preserve"> near the entrance to the Admission Department) with a view to scheduling a primary consultation with an addiction psychiatrist.</w:t>
      </w:r>
    </w:p>
    <w:p w:rsidR="002B39A0" w:rsidRPr="009E33F7" w:rsidRDefault="002B39A0" w:rsidP="002B39A0">
      <w:pPr>
        <w:pStyle w:val="a5"/>
        <w:numPr>
          <w:ilvl w:val="0"/>
          <w:numId w:val="1"/>
        </w:numPr>
        <w:tabs>
          <w:tab w:val="left" w:pos="1576"/>
        </w:tabs>
        <w:ind w:left="0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medical registrar of the consultation outpatient department shall accompany the patient and/or its authorized persons to the Accounting Department (administrative building, room No.2), where a contract for the provision of paid services and a relevant payment is to be made. The payment </w:t>
      </w:r>
      <w:proofErr w:type="gramStart"/>
      <w:r>
        <w:rPr>
          <w:sz w:val="24"/>
          <w:szCs w:val="24"/>
          <w:lang w:val="en-US"/>
        </w:rPr>
        <w:t>shall be made</w:t>
      </w:r>
      <w:proofErr w:type="gramEnd"/>
      <w:r>
        <w:rPr>
          <w:sz w:val="24"/>
          <w:szCs w:val="24"/>
          <w:lang w:val="en-US"/>
        </w:rPr>
        <w:t xml:space="preserve"> at the cash desk located on the first floor of the administrative building.</w:t>
      </w:r>
    </w:p>
    <w:p w:rsidR="002B39A0" w:rsidRPr="009E33F7" w:rsidRDefault="002B39A0" w:rsidP="002B39A0">
      <w:pPr>
        <w:pStyle w:val="a5"/>
        <w:numPr>
          <w:ilvl w:val="0"/>
          <w:numId w:val="1"/>
        </w:numPr>
        <w:tabs>
          <w:tab w:val="left" w:pos="1576"/>
        </w:tabs>
        <w:ind w:left="0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medical registrar of the consultation outpatient department shall accompany the patient and/or its authorized persons to the Admission Department (building No.8) with a view to executing the hospitalization documents based on the addiction psychiatrist’s medical report and the contract for the provision of paid services.</w:t>
      </w:r>
    </w:p>
    <w:p w:rsidR="002B39A0" w:rsidRPr="009C39B0" w:rsidRDefault="002B39A0" w:rsidP="002B39A0">
      <w:pPr>
        <w:pStyle w:val="a3"/>
        <w:rPr>
          <w:sz w:val="24"/>
          <w:szCs w:val="24"/>
          <w:lang w:val="en-US"/>
        </w:rPr>
      </w:pPr>
    </w:p>
    <w:p w:rsidR="002B39A0" w:rsidRPr="00795DAA" w:rsidRDefault="002B39A0" w:rsidP="002B39A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Note: the patient shall make an advance payment (up to 30% of total cost of services) before hospitalization.</w:t>
      </w:r>
      <w:bookmarkStart w:id="0" w:name="_GoBack"/>
      <w:bookmarkEnd w:id="0"/>
    </w:p>
    <w:sectPr w:rsidR="002B39A0" w:rsidRPr="007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85D1D"/>
    <w:multiLevelType w:val="hybridMultilevel"/>
    <w:tmpl w:val="F18E7F4E"/>
    <w:lvl w:ilvl="0" w:tplc="9C865184">
      <w:start w:val="1"/>
      <w:numFmt w:val="decimal"/>
      <w:lvlText w:val="%1."/>
      <w:lvlJc w:val="left"/>
      <w:pPr>
        <w:ind w:left="582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3A8EA8B4">
      <w:start w:val="1"/>
      <w:numFmt w:val="decimal"/>
      <w:lvlText w:val="%2."/>
      <w:lvlJc w:val="left"/>
      <w:pPr>
        <w:ind w:left="4573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6E0E68AA">
      <w:numFmt w:val="bullet"/>
      <w:lvlText w:val="•"/>
      <w:lvlJc w:val="left"/>
      <w:pPr>
        <w:ind w:left="5220" w:hanging="300"/>
      </w:pPr>
      <w:rPr>
        <w:rFonts w:hint="default"/>
        <w:lang w:val="ru-RU" w:eastAsia="ru-RU" w:bidi="ru-RU"/>
      </w:rPr>
    </w:lvl>
    <w:lvl w:ilvl="3" w:tplc="BB145C72">
      <w:numFmt w:val="bullet"/>
      <w:lvlText w:val="•"/>
      <w:lvlJc w:val="left"/>
      <w:pPr>
        <w:ind w:left="5861" w:hanging="300"/>
      </w:pPr>
      <w:rPr>
        <w:rFonts w:hint="default"/>
        <w:lang w:val="ru-RU" w:eastAsia="ru-RU" w:bidi="ru-RU"/>
      </w:rPr>
    </w:lvl>
    <w:lvl w:ilvl="4" w:tplc="D5407170">
      <w:numFmt w:val="bullet"/>
      <w:lvlText w:val="•"/>
      <w:lvlJc w:val="left"/>
      <w:pPr>
        <w:ind w:left="6502" w:hanging="300"/>
      </w:pPr>
      <w:rPr>
        <w:rFonts w:hint="default"/>
        <w:lang w:val="ru-RU" w:eastAsia="ru-RU" w:bidi="ru-RU"/>
      </w:rPr>
    </w:lvl>
    <w:lvl w:ilvl="5" w:tplc="6908EF50">
      <w:numFmt w:val="bullet"/>
      <w:lvlText w:val="•"/>
      <w:lvlJc w:val="left"/>
      <w:pPr>
        <w:ind w:left="7142" w:hanging="300"/>
      </w:pPr>
      <w:rPr>
        <w:rFonts w:hint="default"/>
        <w:lang w:val="ru-RU" w:eastAsia="ru-RU" w:bidi="ru-RU"/>
      </w:rPr>
    </w:lvl>
    <w:lvl w:ilvl="6" w:tplc="86421B48">
      <w:numFmt w:val="bullet"/>
      <w:lvlText w:val="•"/>
      <w:lvlJc w:val="left"/>
      <w:pPr>
        <w:ind w:left="7783" w:hanging="300"/>
      </w:pPr>
      <w:rPr>
        <w:rFonts w:hint="default"/>
        <w:lang w:val="ru-RU" w:eastAsia="ru-RU" w:bidi="ru-RU"/>
      </w:rPr>
    </w:lvl>
    <w:lvl w:ilvl="7" w:tplc="21840782">
      <w:numFmt w:val="bullet"/>
      <w:lvlText w:val="•"/>
      <w:lvlJc w:val="left"/>
      <w:pPr>
        <w:ind w:left="8424" w:hanging="300"/>
      </w:pPr>
      <w:rPr>
        <w:rFonts w:hint="default"/>
        <w:lang w:val="ru-RU" w:eastAsia="ru-RU" w:bidi="ru-RU"/>
      </w:rPr>
    </w:lvl>
    <w:lvl w:ilvl="8" w:tplc="4BE63B5E">
      <w:numFmt w:val="bullet"/>
      <w:lvlText w:val="•"/>
      <w:lvlJc w:val="left"/>
      <w:pPr>
        <w:ind w:left="9064" w:hanging="30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A0"/>
    <w:rsid w:val="002B39A0"/>
    <w:rsid w:val="008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6030B-D1F3-4634-B809-74CE083A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39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39A0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2B39A0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paragraph" w:styleId="a5">
    <w:name w:val="List Paragraph"/>
    <w:basedOn w:val="a"/>
    <w:uiPriority w:val="34"/>
    <w:qFormat/>
    <w:rsid w:val="002B39A0"/>
    <w:pPr>
      <w:ind w:left="582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2019-03-21T22:27:00Z</dcterms:created>
  <dcterms:modified xsi:type="dcterms:W3CDTF">2019-03-21T22:27:00Z</dcterms:modified>
</cp:coreProperties>
</file>